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F5BD6">
      <w:pPr>
        <w:spacing w:before="312" w:beforeLines="100" w:line="360" w:lineRule="exact"/>
        <w:jc w:val="center"/>
        <w:rPr>
          <w:rFonts w:ascii="华文中宋" w:eastAsia="华文中宋"/>
          <w:b/>
          <w:sz w:val="32"/>
          <w:szCs w:val="32"/>
        </w:rPr>
      </w:pPr>
      <w:r>
        <w:rPr>
          <w:rFonts w:hint="eastAsia" w:ascii="华文中宋" w:eastAsia="华文中宋"/>
          <w:b/>
          <w:sz w:val="32"/>
          <w:szCs w:val="32"/>
        </w:rPr>
        <w:t>西华大学“四川省铸牢中华民族共同体意识研究基地”项目通讯评审意见表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14"/>
        <w:gridCol w:w="3106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14:paraId="61C1A32A">
        <w:trPr>
          <w:cantSplit/>
          <w:trHeight w:val="715" w:hRule="atLeast"/>
          <w:jc w:val="center"/>
        </w:trPr>
        <w:tc>
          <w:tcPr>
            <w:tcW w:w="714" w:type="dxa"/>
            <w:vAlign w:val="center"/>
          </w:tcPr>
          <w:p w14:paraId="5652EF31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  <w:p w14:paraId="46AF0B75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714" w:type="dxa"/>
            <w:vAlign w:val="center"/>
          </w:tcPr>
          <w:p w14:paraId="44576D7B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权重</w:t>
            </w:r>
          </w:p>
        </w:tc>
        <w:tc>
          <w:tcPr>
            <w:tcW w:w="3106" w:type="dxa"/>
            <w:vAlign w:val="center"/>
          </w:tcPr>
          <w:p w14:paraId="690FE9B0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指标说明</w:t>
            </w:r>
          </w:p>
        </w:tc>
        <w:tc>
          <w:tcPr>
            <w:tcW w:w="5400" w:type="dxa"/>
            <w:gridSpan w:val="8"/>
            <w:vAlign w:val="center"/>
          </w:tcPr>
          <w:p w14:paraId="2284F542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专家评分</w:t>
            </w:r>
          </w:p>
        </w:tc>
      </w:tr>
      <w:tr w14:paraId="37A09370">
        <w:trPr>
          <w:cantSplit/>
          <w:trHeight w:val="918" w:hRule="atLeast"/>
          <w:jc w:val="center"/>
        </w:trPr>
        <w:tc>
          <w:tcPr>
            <w:tcW w:w="714" w:type="dxa"/>
            <w:vAlign w:val="center"/>
          </w:tcPr>
          <w:p w14:paraId="5C9D7951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选题</w:t>
            </w:r>
          </w:p>
        </w:tc>
        <w:tc>
          <w:tcPr>
            <w:tcW w:w="714" w:type="dxa"/>
            <w:vAlign w:val="center"/>
          </w:tcPr>
          <w:p w14:paraId="20440A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3106" w:type="dxa"/>
            <w:vAlign w:val="center"/>
          </w:tcPr>
          <w:p w14:paraId="6D4CA2DC"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675" w:type="dxa"/>
            <w:vAlign w:val="center"/>
          </w:tcPr>
          <w:p w14:paraId="3010BF2B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vAlign w:val="center"/>
          </w:tcPr>
          <w:p w14:paraId="0D82A82B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vAlign w:val="center"/>
          </w:tcPr>
          <w:p w14:paraId="687A416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vAlign w:val="center"/>
          </w:tcPr>
          <w:p w14:paraId="352BE6B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vAlign w:val="center"/>
          </w:tcPr>
          <w:p w14:paraId="703E82DF"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vAlign w:val="center"/>
          </w:tcPr>
          <w:p w14:paraId="292F8C0A"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vAlign w:val="center"/>
          </w:tcPr>
          <w:p w14:paraId="201C2C2F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vAlign w:val="center"/>
          </w:tcPr>
          <w:p w14:paraId="73D7C4AA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 w14:paraId="35AD0FBD">
        <w:trPr>
          <w:cantSplit/>
          <w:trHeight w:val="846" w:hRule="atLeast"/>
          <w:jc w:val="center"/>
        </w:trPr>
        <w:tc>
          <w:tcPr>
            <w:tcW w:w="714" w:type="dxa"/>
            <w:vAlign w:val="center"/>
          </w:tcPr>
          <w:p w14:paraId="2644F5E6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论证</w:t>
            </w:r>
          </w:p>
        </w:tc>
        <w:tc>
          <w:tcPr>
            <w:tcW w:w="714" w:type="dxa"/>
            <w:vAlign w:val="center"/>
          </w:tcPr>
          <w:p w14:paraId="3E9A339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3106" w:type="dxa"/>
            <w:vAlign w:val="center"/>
          </w:tcPr>
          <w:p w14:paraId="3CBA5384">
            <w:r>
              <w:rPr>
                <w:rFonts w:hint="eastAsia"/>
              </w:rPr>
              <w:t>主要考察研究内容、基本观点、研究思路、研究方法、创新之处。</w:t>
            </w:r>
          </w:p>
        </w:tc>
        <w:tc>
          <w:tcPr>
            <w:tcW w:w="675" w:type="dxa"/>
            <w:vAlign w:val="center"/>
          </w:tcPr>
          <w:p w14:paraId="5322CE1C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vAlign w:val="center"/>
          </w:tcPr>
          <w:p w14:paraId="7949FC3C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vAlign w:val="center"/>
          </w:tcPr>
          <w:p w14:paraId="265E718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vAlign w:val="center"/>
          </w:tcPr>
          <w:p w14:paraId="1034FD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vAlign w:val="center"/>
          </w:tcPr>
          <w:p w14:paraId="5BFFA4A0"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vAlign w:val="center"/>
          </w:tcPr>
          <w:p w14:paraId="795B7B4B"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vAlign w:val="center"/>
          </w:tcPr>
          <w:p w14:paraId="4595DF09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vAlign w:val="center"/>
          </w:tcPr>
          <w:p w14:paraId="219A409A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 w14:paraId="1D549E9B">
        <w:trPr>
          <w:cantSplit/>
          <w:trHeight w:val="772" w:hRule="atLeast"/>
          <w:jc w:val="center"/>
        </w:trPr>
        <w:tc>
          <w:tcPr>
            <w:tcW w:w="714" w:type="dxa"/>
            <w:vAlign w:val="center"/>
          </w:tcPr>
          <w:p w14:paraId="4B419D8D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研究基础</w:t>
            </w:r>
          </w:p>
        </w:tc>
        <w:tc>
          <w:tcPr>
            <w:tcW w:w="714" w:type="dxa"/>
            <w:vAlign w:val="center"/>
          </w:tcPr>
          <w:p w14:paraId="2F4606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3106" w:type="dxa"/>
            <w:vAlign w:val="center"/>
          </w:tcPr>
          <w:p w14:paraId="2C758738">
            <w:r>
              <w:rPr>
                <w:rFonts w:hint="eastAsia"/>
              </w:rPr>
              <w:t>主要考察课题负责人的研究积累和成果。</w:t>
            </w:r>
          </w:p>
        </w:tc>
        <w:tc>
          <w:tcPr>
            <w:tcW w:w="675" w:type="dxa"/>
            <w:vAlign w:val="center"/>
          </w:tcPr>
          <w:p w14:paraId="33D133D4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vAlign w:val="center"/>
          </w:tcPr>
          <w:p w14:paraId="7BBE269A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vAlign w:val="center"/>
          </w:tcPr>
          <w:p w14:paraId="48DBD2F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vAlign w:val="center"/>
          </w:tcPr>
          <w:p w14:paraId="343817B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vAlign w:val="center"/>
          </w:tcPr>
          <w:p w14:paraId="66F332E7"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vAlign w:val="center"/>
          </w:tcPr>
          <w:p w14:paraId="1AF4BD2F"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vAlign w:val="center"/>
          </w:tcPr>
          <w:p w14:paraId="3A0A71D1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vAlign w:val="center"/>
          </w:tcPr>
          <w:p w14:paraId="3DBD2C2D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 w14:paraId="59A2B970">
        <w:trPr>
          <w:cantSplit/>
          <w:trHeight w:val="687" w:hRule="atLeast"/>
          <w:jc w:val="center"/>
        </w:trPr>
        <w:tc>
          <w:tcPr>
            <w:tcW w:w="714" w:type="dxa"/>
          </w:tcPr>
          <w:p w14:paraId="52555522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综合</w:t>
            </w:r>
          </w:p>
          <w:p w14:paraId="2EAFD55D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</w:tc>
        <w:tc>
          <w:tcPr>
            <w:tcW w:w="3820" w:type="dxa"/>
            <w:gridSpan w:val="2"/>
            <w:vAlign w:val="center"/>
          </w:tcPr>
          <w:p w14:paraId="2A992CB9">
            <w:pPr>
              <w:ind w:firstLine="687" w:firstLineChars="245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是否建议入围</w:t>
            </w:r>
          </w:p>
        </w:tc>
        <w:tc>
          <w:tcPr>
            <w:tcW w:w="5400" w:type="dxa"/>
            <w:gridSpan w:val="8"/>
            <w:vAlign w:val="center"/>
          </w:tcPr>
          <w:p w14:paraId="51558A2D">
            <w:pPr>
              <w:ind w:firstLine="561" w:firstLineChars="200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A.建议入围     B.不建议入围</w:t>
            </w:r>
          </w:p>
        </w:tc>
      </w:tr>
      <w:tr w14:paraId="4C653C82">
        <w:trPr>
          <w:cantSplit/>
          <w:trHeight w:val="970" w:hRule="atLeast"/>
          <w:jc w:val="center"/>
        </w:trPr>
        <w:tc>
          <w:tcPr>
            <w:tcW w:w="714" w:type="dxa"/>
            <w:vAlign w:val="center"/>
          </w:tcPr>
          <w:p w14:paraId="52B0D667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  <w:tc>
          <w:tcPr>
            <w:tcW w:w="9220" w:type="dxa"/>
            <w:gridSpan w:val="10"/>
            <w:vAlign w:val="center"/>
          </w:tcPr>
          <w:p w14:paraId="651E09A7">
            <w:pPr>
              <w:ind w:firstLine="420" w:firstLineChars="200"/>
              <w:rPr>
                <w:rFonts w:eastAsia="黑体"/>
              </w:rPr>
            </w:pPr>
          </w:p>
        </w:tc>
      </w:tr>
      <w:tr w14:paraId="425EF661">
        <w:trPr>
          <w:cantSplit/>
          <w:trHeight w:val="690" w:hRule="atLeast"/>
          <w:jc w:val="center"/>
        </w:trPr>
        <w:tc>
          <w:tcPr>
            <w:tcW w:w="9934" w:type="dxa"/>
            <w:gridSpan w:val="11"/>
          </w:tcPr>
          <w:p w14:paraId="62CF3632">
            <w:pPr>
              <w:ind w:firstLine="3349" w:firstLineChars="1195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 w14:paraId="501EB563">
      <w:pPr>
        <w:ind w:left="-540" w:leftChars="-257"/>
        <w:rPr>
          <w:rFonts w:eastAsia="楷体_GB2312"/>
        </w:rPr>
      </w:pPr>
      <w:r>
        <w:rPr>
          <w:rFonts w:hint="eastAsia" w:eastAsia="楷体_GB2312"/>
        </w:rPr>
        <w:t>说明：1.</w:t>
      </w:r>
      <w:r>
        <w:rPr>
          <w:rFonts w:hint="eastAsia" w:ascii="楷体_GB2312" w:eastAsia="楷体_GB2312"/>
        </w:rPr>
        <w:t>本表由通讯评审专家填写，申请人不得填写。</w:t>
      </w:r>
      <w:r>
        <w:rPr>
          <w:rFonts w:hint="eastAsia" w:eastAsia="楷体_GB2312"/>
        </w:rPr>
        <w:t>项目登记号和项目序号等不填。</w:t>
      </w:r>
    </w:p>
    <w:p w14:paraId="4521821D">
      <w:pPr>
        <w:numPr>
          <w:ilvl w:val="0"/>
          <w:numId w:val="1"/>
        </w:numPr>
        <w:ind w:left="-540" w:leftChars="-257" w:firstLine="630" w:firstLineChars="300"/>
        <w:rPr>
          <w:rFonts w:eastAsia="楷体_GB2312"/>
        </w:rPr>
      </w:pPr>
      <w:r>
        <w:rPr>
          <w:rFonts w:hint="eastAsia" w:ascii="楷体_GB2312" w:eastAsia="楷体_GB2312"/>
        </w:rPr>
        <w:t>请在“评价指标”对应的“专家评分”栏选择一个分值画圈，不能漏画，也不能多画，权重仅供参考；</w:t>
      </w:r>
      <w:r>
        <w:rPr>
          <w:rFonts w:hint="eastAsia" w:eastAsia="楷体_GB2312"/>
        </w:rPr>
        <w:t>如建议该课题入围，请在“综合评价”栏A上画圈，不建议入围的圈选B。“备注”栏可简要填写需要说明的其他事项或不填写。本表须评审专家本人签字或盖章有效。</w:t>
      </w:r>
    </w:p>
    <w:p w14:paraId="318962A2">
      <w:pPr>
        <w:ind w:left="90" w:leftChars="43"/>
        <w:rPr>
          <w:rFonts w:eastAsia="楷体_GB2312"/>
        </w:rPr>
      </w:pPr>
    </w:p>
    <w:p w14:paraId="58C719CD">
      <w:pPr>
        <w:spacing w:line="360" w:lineRule="exact"/>
        <w:ind w:left="-48" w:leftChars="-200" w:hanging="372" w:hangingChars="116"/>
        <w:jc w:val="center"/>
        <w:rPr>
          <w:rFonts w:ascii="华文中宋" w:eastAsia="华文中宋"/>
          <w:b/>
          <w:sz w:val="32"/>
          <w:szCs w:val="32"/>
        </w:rPr>
      </w:pPr>
    </w:p>
    <w:p w14:paraId="6935C3A2">
      <w:pPr>
        <w:spacing w:line="360" w:lineRule="exact"/>
        <w:ind w:left="-48" w:leftChars="-200" w:hanging="372" w:hangingChars="116"/>
        <w:jc w:val="center"/>
        <w:rPr>
          <w:rFonts w:ascii="华文中宋" w:eastAsia="华文中宋"/>
          <w:b/>
          <w:sz w:val="32"/>
          <w:szCs w:val="32"/>
        </w:rPr>
      </w:pPr>
      <w:r>
        <w:rPr>
          <w:rFonts w:hint="eastAsia" w:ascii="华文中宋" w:eastAsia="华文中宋"/>
          <w:b/>
          <w:sz w:val="32"/>
          <w:szCs w:val="32"/>
        </w:rPr>
        <w:t>西华大学“四川省铸牢中华民族共同体意识研究基地”项目</w:t>
      </w:r>
    </w:p>
    <w:p w14:paraId="4E9F08D9">
      <w:pPr>
        <w:spacing w:line="360" w:lineRule="exact"/>
        <w:ind w:left="-48" w:leftChars="-200" w:hanging="372" w:hangingChars="116"/>
        <w:jc w:val="center"/>
        <w:rPr>
          <w:rFonts w:ascii="华文中宋" w:eastAsia="华文中宋"/>
          <w:b/>
          <w:sz w:val="32"/>
          <w:szCs w:val="32"/>
        </w:rPr>
      </w:pPr>
      <w:r>
        <w:rPr>
          <w:rFonts w:hint="eastAsia" w:ascii="华文中宋" w:eastAsia="华文中宋"/>
          <w:b/>
          <w:sz w:val="32"/>
          <w:szCs w:val="32"/>
        </w:rPr>
        <w:t>课题论证活页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 w14:paraId="548E6CCF">
        <w:trPr>
          <w:jc w:val="center"/>
        </w:trPr>
        <w:tc>
          <w:tcPr>
            <w:tcW w:w="10080" w:type="dxa"/>
          </w:tcPr>
          <w:p w14:paraId="4623555B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</w:tc>
      </w:tr>
      <w:tr w14:paraId="641E915E">
        <w:trPr>
          <w:jc w:val="center"/>
        </w:trPr>
        <w:tc>
          <w:tcPr>
            <w:tcW w:w="10080" w:type="dxa"/>
          </w:tcPr>
          <w:p w14:paraId="76F1187D">
            <w:pPr>
              <w:ind w:firstLine="420" w:firstLine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本表参照以下提纲撰写，要求逻辑清晰，主题突出，层次分明，内容翔实，排版清晰，总字数不超过4000字。</w:t>
            </w:r>
          </w:p>
          <w:p w14:paraId="1A4564B4">
            <w:pPr>
              <w:spacing w:before="156" w:beforeLines="50"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1. </w:t>
            </w:r>
            <w:r>
              <w:rPr>
                <w:rFonts w:hint="eastAsia" w:ascii="宋体"/>
                <w:b/>
                <w:sz w:val="24"/>
              </w:rPr>
              <w:t>[选题依据]</w:t>
            </w:r>
            <w:r>
              <w:rPr>
                <w:rFonts w:hint="eastAsia" w:ascii="宋体"/>
                <w:sz w:val="24"/>
              </w:rPr>
              <w:t xml:space="preserve">  国内外相关研究的学术史梳理及研究动态</w:t>
            </w:r>
            <w:r>
              <w:rPr>
                <w:rFonts w:hint="eastAsia" w:ascii="宋体"/>
                <w:sz w:val="24"/>
                <w:lang w:eastAsia="zh-CN"/>
              </w:rPr>
              <w:t>（</w:t>
            </w:r>
            <w:r>
              <w:rPr>
                <w:rFonts w:hint="eastAsia" w:ascii="宋体"/>
                <w:sz w:val="24"/>
                <w:lang w:val="en-US" w:eastAsia="zh-CN"/>
              </w:rPr>
              <w:t>略写</w:t>
            </w:r>
            <w:r>
              <w:rPr>
                <w:rFonts w:hint="eastAsia" w:ascii="宋体"/>
                <w:sz w:val="24"/>
                <w:lang w:eastAsia="zh-CN"/>
              </w:rPr>
              <w:t>）</w:t>
            </w:r>
            <w:r>
              <w:rPr>
                <w:rFonts w:hint="eastAsia" w:ascii="宋体"/>
                <w:sz w:val="24"/>
              </w:rPr>
              <w:t>；本课题相对于已有研究的独到学术价值和应用价值等。</w:t>
            </w:r>
          </w:p>
          <w:p w14:paraId="73351971"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2. </w:t>
            </w:r>
            <w:r>
              <w:rPr>
                <w:rFonts w:hint="eastAsia" w:ascii="宋体"/>
                <w:b/>
                <w:sz w:val="24"/>
              </w:rPr>
              <w:t xml:space="preserve">[研究内容]  </w:t>
            </w:r>
            <w:r>
              <w:rPr>
                <w:rFonts w:hint="eastAsia" w:ascii="宋体"/>
                <w:sz w:val="24"/>
              </w:rPr>
              <w:t>本课题的研究对象、总体框架、重点难点、主要目标等。</w:t>
            </w:r>
          </w:p>
          <w:p w14:paraId="571DEBE6">
            <w:pPr>
              <w:spacing w:line="400" w:lineRule="exact"/>
              <w:ind w:firstLine="381" w:firstLineChars="159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>3</w:t>
            </w:r>
            <w:r>
              <w:rPr>
                <w:rFonts w:hint="eastAsia" w:ascii="宋体"/>
                <w:sz w:val="24"/>
                <w:lang w:eastAsia="zh-CN"/>
              </w:rPr>
              <w:t>.</w:t>
            </w:r>
            <w:r>
              <w:rPr>
                <w:rFonts w:hint="eastAsia" w:ascii="宋体"/>
                <w:b/>
                <w:sz w:val="24"/>
              </w:rPr>
              <w:t xml:space="preserve">[思路方法]  </w:t>
            </w:r>
            <w:r>
              <w:rPr>
                <w:rFonts w:hint="eastAsia" w:ascii="宋体"/>
                <w:sz w:val="24"/>
              </w:rPr>
              <w:t>本课题研究的基本思路、具体研究方法、研究计划及其可行性等。</w:t>
            </w:r>
            <w:r>
              <w:rPr>
                <w:rFonts w:hint="eastAsia" w:ascii="宋体"/>
                <w:sz w:val="24"/>
                <w:lang w:eastAsia="zh-CN"/>
              </w:rPr>
              <w:t>（</w:t>
            </w:r>
            <w:r>
              <w:rPr>
                <w:rFonts w:hint="eastAsia" w:ascii="宋体"/>
                <w:sz w:val="24"/>
                <w:lang w:val="en-US" w:eastAsia="zh-CN"/>
              </w:rPr>
              <w:t>框架思路需</w:t>
            </w:r>
            <w:bookmarkStart w:id="0" w:name="_GoBack"/>
            <w:bookmarkEnd w:id="0"/>
            <w:r>
              <w:rPr>
                <w:rFonts w:hint="eastAsia" w:ascii="宋体"/>
                <w:sz w:val="24"/>
                <w:lang w:val="en-US" w:eastAsia="zh-CN"/>
              </w:rPr>
              <w:t>列出研究提纲或目录</w:t>
            </w:r>
            <w:r>
              <w:rPr>
                <w:rFonts w:hint="eastAsia" w:ascii="宋体"/>
                <w:sz w:val="24"/>
                <w:lang w:eastAsia="zh-CN"/>
              </w:rPr>
              <w:t>）</w:t>
            </w:r>
          </w:p>
          <w:p w14:paraId="31EFCD78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  <w:r>
              <w:rPr>
                <w:rFonts w:hint="eastAsia" w:ascii="宋体"/>
                <w:sz w:val="24"/>
                <w:lang w:eastAsia="zh-CN"/>
              </w:rPr>
              <w:t>.</w:t>
            </w:r>
            <w:r>
              <w:rPr>
                <w:rFonts w:hint="eastAsia" w:ascii="宋体"/>
                <w:b/>
                <w:sz w:val="24"/>
              </w:rPr>
              <w:t xml:space="preserve">[创新之处]  </w:t>
            </w:r>
            <w:r>
              <w:rPr>
                <w:rFonts w:hint="eastAsia" w:ascii="宋体"/>
                <w:sz w:val="24"/>
              </w:rPr>
              <w:t>在学术思想、学术观点、研究方法等方面的特色和创新。</w:t>
            </w:r>
          </w:p>
          <w:p w14:paraId="57AA322F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</w:t>
            </w:r>
            <w:r>
              <w:rPr>
                <w:rFonts w:hint="eastAsia" w:ascii="宋体"/>
                <w:sz w:val="24"/>
                <w:lang w:eastAsia="zh-CN"/>
              </w:rPr>
              <w:t>.</w:t>
            </w:r>
            <w:r>
              <w:rPr>
                <w:rFonts w:hint="eastAsia" w:ascii="宋体"/>
                <w:b/>
                <w:sz w:val="24"/>
              </w:rPr>
              <w:t xml:space="preserve">[预期成果]  </w:t>
            </w:r>
            <w:r>
              <w:rPr>
                <w:rFonts w:hint="eastAsia" w:ascii="宋体"/>
                <w:sz w:val="24"/>
              </w:rPr>
              <w:t>成果形式、使用去向及预期社会效益等</w:t>
            </w:r>
            <w:r>
              <w:rPr>
                <w:rFonts w:hint="eastAsia" w:ascii="宋体"/>
                <w:sz w:val="24"/>
                <w:lang w:eastAsia="zh-CN"/>
              </w:rPr>
              <w:t>（</w:t>
            </w:r>
            <w:r>
              <w:rPr>
                <w:rFonts w:hint="eastAsia" w:ascii="宋体"/>
                <w:sz w:val="24"/>
                <w:lang w:val="en-US" w:eastAsia="zh-CN"/>
              </w:rPr>
              <w:t>略写</w:t>
            </w:r>
            <w:r>
              <w:rPr>
                <w:rFonts w:hint="eastAsia" w:ascii="宋体"/>
                <w:sz w:val="24"/>
                <w:lang w:eastAsia="zh-CN"/>
              </w:rPr>
              <w:t>）</w:t>
            </w:r>
            <w:r>
              <w:rPr>
                <w:rFonts w:hint="eastAsia" w:ascii="宋体"/>
                <w:sz w:val="24"/>
              </w:rPr>
              <w:t>。</w:t>
            </w:r>
          </w:p>
          <w:p w14:paraId="37541AC1">
            <w:pPr>
              <w:spacing w:line="400" w:lineRule="exact"/>
              <w:ind w:firstLine="381" w:firstLineChars="159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>6</w:t>
            </w:r>
            <w:r>
              <w:rPr>
                <w:rFonts w:hint="eastAsia" w:ascii="宋体"/>
                <w:sz w:val="24"/>
                <w:lang w:eastAsia="zh-CN"/>
              </w:rPr>
              <w:t>.</w:t>
            </w:r>
            <w:r>
              <w:rPr>
                <w:rFonts w:hint="eastAsia" w:ascii="宋体"/>
                <w:b/>
                <w:sz w:val="24"/>
              </w:rPr>
              <w:t xml:space="preserve">[研究基础]  </w:t>
            </w:r>
            <w:r>
              <w:rPr>
                <w:rFonts w:hint="eastAsia" w:ascii="宋体"/>
                <w:sz w:val="24"/>
              </w:rPr>
              <w:t>课题负责人前期相关研究成果、核心观点等。</w:t>
            </w:r>
            <w:r>
              <w:rPr>
                <w:rFonts w:hint="eastAsia" w:ascii="宋体"/>
                <w:sz w:val="24"/>
                <w:lang w:eastAsia="zh-CN"/>
              </w:rPr>
              <w:t>（</w:t>
            </w:r>
            <w:r>
              <w:rPr>
                <w:rFonts w:hint="eastAsia" w:ascii="宋体"/>
                <w:sz w:val="24"/>
                <w:lang w:val="en-US" w:eastAsia="zh-CN"/>
              </w:rPr>
              <w:t>略写</w:t>
            </w:r>
            <w:r>
              <w:rPr>
                <w:rFonts w:hint="eastAsia" w:ascii="宋体"/>
                <w:sz w:val="24"/>
                <w:lang w:eastAsia="zh-CN"/>
              </w:rPr>
              <w:t>）</w:t>
            </w:r>
          </w:p>
          <w:p w14:paraId="3093243F">
            <w:pPr>
              <w:spacing w:line="400" w:lineRule="exact"/>
              <w:ind w:firstLine="381" w:firstLineChars="159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 w:val="24"/>
              </w:rPr>
              <w:t>7</w:t>
            </w:r>
            <w:r>
              <w:rPr>
                <w:rFonts w:hint="eastAsia" w:ascii="宋体"/>
                <w:sz w:val="24"/>
                <w:lang w:eastAsia="zh-CN"/>
              </w:rPr>
              <w:t>.</w:t>
            </w:r>
            <w:r>
              <w:rPr>
                <w:rFonts w:hint="eastAsia" w:ascii="宋体"/>
                <w:b/>
                <w:sz w:val="24"/>
              </w:rPr>
              <w:t xml:space="preserve">[参考文献]  </w:t>
            </w:r>
            <w:r>
              <w:rPr>
                <w:rFonts w:hint="eastAsia" w:ascii="宋体"/>
                <w:sz w:val="24"/>
              </w:rPr>
              <w:t>开展本课题研究的主要中外参考文献。</w:t>
            </w:r>
            <w:r>
              <w:rPr>
                <w:rFonts w:hint="eastAsia" w:ascii="宋体"/>
                <w:sz w:val="24"/>
                <w:lang w:eastAsia="zh-CN"/>
              </w:rPr>
              <w:t>（</w:t>
            </w:r>
            <w:r>
              <w:rPr>
                <w:rFonts w:hint="eastAsia" w:ascii="宋体"/>
                <w:sz w:val="24"/>
                <w:lang w:val="en-US" w:eastAsia="zh-CN"/>
              </w:rPr>
              <w:t>略写</w:t>
            </w:r>
            <w:r>
              <w:rPr>
                <w:rFonts w:hint="eastAsia" w:ascii="宋体"/>
                <w:sz w:val="24"/>
                <w:lang w:eastAsia="zh-CN"/>
              </w:rPr>
              <w:t>）</w:t>
            </w:r>
          </w:p>
          <w:p w14:paraId="17E25F54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626FD635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77798E09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0D4AE6DC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0D873581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171C5674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352D69A5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2A3AC00D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2AE675C9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6641694C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76717B2C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7A8F3CC5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641B4015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047662D7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4CBA7339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27E3367D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52AE18A6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7BF47DD4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6D8C32F0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368B0405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0E25FDC6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6285531E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2FD29CF6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3DDC54E5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48B1B2A0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03BBBCE9">
      <w:pPr>
        <w:tabs>
          <w:tab w:val="left" w:pos="-540"/>
        </w:tabs>
        <w:ind w:left="-720" w:leftChars="-343" w:right="-359" w:rightChars="-171" w:firstLine="210" w:firstLineChars="1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 1.活页文字表述中不得直接或间接透露个人信息或相关背景资料，否则取消参评资格。</w:t>
      </w:r>
    </w:p>
    <w:p w14:paraId="544AF07D">
      <w:pPr>
        <w:tabs>
          <w:tab w:val="left" w:pos="-540"/>
        </w:tabs>
        <w:ind w:right="-359" w:rightChars="-171" w:firstLine="210" w:firstLineChars="1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2.课题名称要与《申请书》一致。前期相关研究成果只填成果名称、成果形式（如论文、专著、研究报告等）、作者排序、是否核心期刊等，</w:t>
      </w:r>
      <w:r>
        <w:rPr>
          <w:rFonts w:hint="eastAsia" w:ascii="楷体_GB2312" w:eastAsia="楷体_GB2312"/>
          <w:b/>
          <w:szCs w:val="21"/>
        </w:rPr>
        <w:t>不得填写作者姓名、单位、刊物或出版社名称、发表时间或刊期</w:t>
      </w:r>
      <w:r>
        <w:rPr>
          <w:rFonts w:hint="eastAsia" w:ascii="楷体_GB2312" w:eastAsia="楷体_GB2312"/>
          <w:szCs w:val="21"/>
        </w:rPr>
        <w:t>等。申请人承担的已结项或在研项目、与本课题无关的成果等不能作为前期成果填写。申请人的前期成果不列入参考文献。</w:t>
      </w:r>
    </w:p>
    <w:p w14:paraId="59F8CDF1">
      <w:pPr>
        <w:tabs>
          <w:tab w:val="left" w:pos="-540"/>
        </w:tabs>
        <w:ind w:right="-359" w:rightChars="-171" w:firstLine="210" w:firstLineChars="1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3.正文请用合适字号行距排版，各级标题可用黑体字。</w:t>
      </w:r>
    </w:p>
    <w:sectPr>
      <w:footerReference r:id="rId3" w:type="default"/>
      <w:footerReference r:id="rId4" w:type="even"/>
      <w:pgSz w:w="11906" w:h="16838"/>
      <w:pgMar w:top="1134" w:right="1418" w:bottom="1134" w:left="1418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419D2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641F553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A45BE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3D124B96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157ADD"/>
    <w:multiLevelType w:val="singleLevel"/>
    <w:tmpl w:val="40157AD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75"/>
    <w:rsid w:val="00002466"/>
    <w:rsid w:val="00023E65"/>
    <w:rsid w:val="00024836"/>
    <w:rsid w:val="001145E6"/>
    <w:rsid w:val="0012574E"/>
    <w:rsid w:val="00194718"/>
    <w:rsid w:val="001B7483"/>
    <w:rsid w:val="001E4A31"/>
    <w:rsid w:val="00210A52"/>
    <w:rsid w:val="002606BB"/>
    <w:rsid w:val="00271E97"/>
    <w:rsid w:val="002932B5"/>
    <w:rsid w:val="002B6C83"/>
    <w:rsid w:val="003A69A5"/>
    <w:rsid w:val="003B1775"/>
    <w:rsid w:val="003E2022"/>
    <w:rsid w:val="00411E68"/>
    <w:rsid w:val="00414256"/>
    <w:rsid w:val="004753F5"/>
    <w:rsid w:val="00480ED8"/>
    <w:rsid w:val="004857CE"/>
    <w:rsid w:val="00526D0E"/>
    <w:rsid w:val="00537F2C"/>
    <w:rsid w:val="0055763B"/>
    <w:rsid w:val="00560475"/>
    <w:rsid w:val="005B6A2A"/>
    <w:rsid w:val="00627037"/>
    <w:rsid w:val="00633AC5"/>
    <w:rsid w:val="006568D7"/>
    <w:rsid w:val="00672535"/>
    <w:rsid w:val="006A4E7F"/>
    <w:rsid w:val="006E0327"/>
    <w:rsid w:val="0071188E"/>
    <w:rsid w:val="007A3BB2"/>
    <w:rsid w:val="00823FFC"/>
    <w:rsid w:val="00850EA6"/>
    <w:rsid w:val="0086214A"/>
    <w:rsid w:val="00866BF2"/>
    <w:rsid w:val="008D26E7"/>
    <w:rsid w:val="00916B1F"/>
    <w:rsid w:val="009908F1"/>
    <w:rsid w:val="009C353A"/>
    <w:rsid w:val="009D2FC0"/>
    <w:rsid w:val="00A3416D"/>
    <w:rsid w:val="00A91FD1"/>
    <w:rsid w:val="00AC7E2F"/>
    <w:rsid w:val="00C24845"/>
    <w:rsid w:val="00D04E54"/>
    <w:rsid w:val="00D5770F"/>
    <w:rsid w:val="00D82DD5"/>
    <w:rsid w:val="00DC5605"/>
    <w:rsid w:val="00DE4B64"/>
    <w:rsid w:val="00F07BD4"/>
    <w:rsid w:val="00F60D99"/>
    <w:rsid w:val="00FA4791"/>
    <w:rsid w:val="00FC2B46"/>
    <w:rsid w:val="00FD6BC9"/>
    <w:rsid w:val="03B84638"/>
    <w:rsid w:val="0CA40B95"/>
    <w:rsid w:val="160948EA"/>
    <w:rsid w:val="223F6F11"/>
    <w:rsid w:val="2A2D3436"/>
    <w:rsid w:val="2FDE65B0"/>
    <w:rsid w:val="4A13377C"/>
    <w:rsid w:val="7FB75D2A"/>
    <w:rsid w:val="FBBEE9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footnote reference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ghb</Company>
  <Pages>2</Pages>
  <Words>154</Words>
  <Characters>879</Characters>
  <Lines>7</Lines>
  <Paragraphs>2</Paragraphs>
  <TotalTime>3</TotalTime>
  <ScaleCrop>false</ScaleCrop>
  <LinksUpToDate>false</LinksUpToDate>
  <CharactersWithSpaces>1031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2024-05-24T13:40:00Z</dcterms:created>
  <dc:creator>ghb</dc:creator>
  <cp:lastModifiedBy> 杨非儿</cp:lastModifiedBy>
  <cp:lastPrinted>2014-12-04T00:25:00Z</cp:lastPrinted>
  <dcterms:modified xsi:type="dcterms:W3CDTF">2025-05-06T22:15:12Z</dcterms:modified>
  <dc:title>二、课题设计论证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96536C547B06616970191A68F8C668B2_42</vt:lpwstr>
  </property>
</Properties>
</file>